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9C" w:rsidRDefault="001D5F9C" w:rsidP="004240E0"/>
    <w:p w:rsidR="004240E0" w:rsidRDefault="000170D5" w:rsidP="00FB63AA">
      <w:pPr>
        <w:jc w:val="center"/>
      </w:pPr>
      <w:r>
        <w:t>REGUAMIN</w:t>
      </w:r>
      <w:r w:rsidR="00F9635F">
        <w:t xml:space="preserve"> III</w:t>
      </w:r>
      <w:r>
        <w:t xml:space="preserve"> MIĘDZYSZKOLNEGO</w:t>
      </w:r>
      <w:r w:rsidR="00FB63AA">
        <w:t xml:space="preserve"> KONKURS</w:t>
      </w:r>
      <w:r>
        <w:t>U</w:t>
      </w:r>
      <w:r w:rsidR="00FB63AA">
        <w:t xml:space="preserve"> FRYZJERSKI</w:t>
      </w:r>
      <w:r>
        <w:t>EGO</w:t>
      </w:r>
    </w:p>
    <w:p w:rsidR="004240E0" w:rsidRDefault="00FB63AA" w:rsidP="00FB63AA">
      <w:pPr>
        <w:jc w:val="center"/>
      </w:pPr>
      <w:r>
        <w:t xml:space="preserve">Temat konkursy: </w:t>
      </w:r>
      <w:r w:rsidR="009C164D" w:rsidRPr="009C164D">
        <w:rPr>
          <w:b/>
        </w:rPr>
        <w:t>Fryzury przyszłości</w:t>
      </w:r>
    </w:p>
    <w:p w:rsidR="00FB63AA" w:rsidRDefault="00FB63AA" w:rsidP="00FB63AA">
      <w:pPr>
        <w:jc w:val="center"/>
      </w:pPr>
    </w:p>
    <w:p w:rsidR="00FB63AA" w:rsidRDefault="00FB63AA" w:rsidP="00A652C0">
      <w:pPr>
        <w:pStyle w:val="Akapitzlist"/>
        <w:numPr>
          <w:ilvl w:val="0"/>
          <w:numId w:val="3"/>
        </w:numPr>
        <w:jc w:val="both"/>
      </w:pPr>
      <w:r>
        <w:t>Organizatorem konkursu jest Zespół Szkół nr 1 im. Kazimierza Wielkiego w Mińsku Mazowieckim.</w:t>
      </w:r>
    </w:p>
    <w:p w:rsidR="00FB63AA" w:rsidRDefault="00FB63AA" w:rsidP="00A652C0">
      <w:pPr>
        <w:pStyle w:val="Akapitzlist"/>
        <w:numPr>
          <w:ilvl w:val="0"/>
          <w:numId w:val="3"/>
        </w:numPr>
        <w:jc w:val="both"/>
      </w:pPr>
      <w:r>
        <w:t>Miejsce konkursu: Zespół Szkół nr 1 im. Kazimierza Wielkiego,</w:t>
      </w:r>
      <w:r w:rsidR="0058006A">
        <w:t xml:space="preserve"> </w:t>
      </w:r>
      <w:r>
        <w:t>05-300 Mińsku Mazowieckim</w:t>
      </w:r>
      <w:r w:rsidR="0058006A">
        <w:t xml:space="preserve">      </w:t>
      </w:r>
      <w:r>
        <w:t xml:space="preserve"> ul. Budowlana 4.</w:t>
      </w:r>
    </w:p>
    <w:p w:rsidR="00FB63AA" w:rsidRDefault="00FB63AA" w:rsidP="00A652C0">
      <w:pPr>
        <w:pStyle w:val="Akapitzlist"/>
        <w:numPr>
          <w:ilvl w:val="0"/>
          <w:numId w:val="3"/>
        </w:numPr>
        <w:jc w:val="both"/>
      </w:pPr>
      <w:r>
        <w:t>Termin konkursu:</w:t>
      </w:r>
    </w:p>
    <w:p w:rsidR="00FB63AA" w:rsidRPr="00FB63AA" w:rsidRDefault="00FB63AA" w:rsidP="00A652C0">
      <w:pPr>
        <w:pStyle w:val="Akapitzlist"/>
        <w:numPr>
          <w:ilvl w:val="1"/>
          <w:numId w:val="3"/>
        </w:numPr>
        <w:jc w:val="both"/>
      </w:pPr>
      <w:r w:rsidRPr="00FB63AA">
        <w:t>Kon</w:t>
      </w:r>
      <w:r w:rsidR="00D3469B">
        <w:t>kurs odbędzie się 12</w:t>
      </w:r>
      <w:r>
        <w:t xml:space="preserve"> kwietnia</w:t>
      </w:r>
      <w:r w:rsidR="00D3469B">
        <w:t xml:space="preserve"> 2024</w:t>
      </w:r>
      <w:r w:rsidRPr="00FB63AA">
        <w:t xml:space="preserve"> r.,  </w:t>
      </w:r>
    </w:p>
    <w:p w:rsidR="00FB63AA" w:rsidRPr="00FB63AA" w:rsidRDefault="00FB63AA" w:rsidP="00A652C0">
      <w:pPr>
        <w:pStyle w:val="Akapitzlist"/>
        <w:numPr>
          <w:ilvl w:val="1"/>
          <w:numId w:val="3"/>
        </w:numPr>
        <w:jc w:val="both"/>
      </w:pPr>
      <w:r w:rsidRPr="00FB63AA">
        <w:t>Zg</w:t>
      </w:r>
      <w:r w:rsidRPr="00FB63AA">
        <w:rPr>
          <w:rFonts w:ascii="Calibri" w:hAnsi="Calibri" w:cs="Calibri"/>
        </w:rPr>
        <w:t>ł</w:t>
      </w:r>
      <w:r w:rsidRPr="00FB63AA">
        <w:t>oszenie uczestnik</w:t>
      </w:r>
      <w:r w:rsidRPr="00FB63AA">
        <w:rPr>
          <w:rFonts w:ascii="Calibri" w:hAnsi="Calibri" w:cs="Calibri"/>
        </w:rPr>
        <w:t>ó</w:t>
      </w:r>
      <w:r w:rsidRPr="00FB63AA">
        <w:t>w: pisemnie poprzez wype</w:t>
      </w:r>
      <w:r w:rsidRPr="00FB63AA">
        <w:rPr>
          <w:rFonts w:ascii="Calibri" w:hAnsi="Calibri" w:cs="Calibri"/>
        </w:rPr>
        <w:t>ł</w:t>
      </w:r>
      <w:r w:rsidRPr="00FB63AA">
        <w:t>nienie formularza zg</w:t>
      </w:r>
      <w:r w:rsidRPr="00FB63AA">
        <w:rPr>
          <w:rFonts w:ascii="Calibri" w:hAnsi="Calibri" w:cs="Calibri"/>
        </w:rPr>
        <w:t>ł</w:t>
      </w:r>
      <w:r w:rsidRPr="00FB63AA">
        <w:t xml:space="preserve">oszeniowego </w:t>
      </w:r>
      <w:r w:rsidR="00A652C0">
        <w:t xml:space="preserve">                </w:t>
      </w:r>
      <w:r w:rsidRPr="00FB63AA">
        <w:t>(w za</w:t>
      </w:r>
      <w:r w:rsidRPr="00FB63AA">
        <w:rPr>
          <w:rFonts w:ascii="Calibri" w:hAnsi="Calibri" w:cs="Calibri"/>
        </w:rPr>
        <w:t>łą</w:t>
      </w:r>
      <w:r w:rsidRPr="00FB63AA">
        <w:t xml:space="preserve">czniku nr1) </w:t>
      </w:r>
      <w:r w:rsidR="000B187B">
        <w:t>do 5.04.2024 r.</w:t>
      </w:r>
      <w:bookmarkStart w:id="0" w:name="_GoBack"/>
      <w:bookmarkEnd w:id="0"/>
    </w:p>
    <w:p w:rsidR="00FB63AA" w:rsidRDefault="00FB63AA" w:rsidP="00A652C0">
      <w:pPr>
        <w:pStyle w:val="Akapitzlist"/>
        <w:numPr>
          <w:ilvl w:val="1"/>
          <w:numId w:val="3"/>
        </w:numPr>
        <w:jc w:val="both"/>
      </w:pPr>
      <w:r w:rsidRPr="00FB63AA">
        <w:t xml:space="preserve">Czas przeznaczony na wykonanie zadania praktycznego </w:t>
      </w:r>
      <w:r w:rsidRPr="00FB63AA">
        <w:rPr>
          <w:rFonts w:ascii="Calibri" w:hAnsi="Calibri" w:cs="Calibri"/>
        </w:rPr>
        <w:t>–</w:t>
      </w:r>
      <w:r w:rsidR="0058006A">
        <w:t xml:space="preserve"> 12</w:t>
      </w:r>
      <w:r w:rsidRPr="00FB63AA">
        <w:t>0 minut</w:t>
      </w:r>
      <w:r w:rsidR="0058006A">
        <w:t>.</w:t>
      </w:r>
    </w:p>
    <w:p w:rsidR="0058006A" w:rsidRDefault="0058006A" w:rsidP="00A652C0">
      <w:pPr>
        <w:pStyle w:val="Akapitzlist"/>
        <w:numPr>
          <w:ilvl w:val="0"/>
          <w:numId w:val="3"/>
        </w:numPr>
        <w:jc w:val="both"/>
      </w:pPr>
      <w:r>
        <w:t>Cel konkursu:</w:t>
      </w:r>
    </w:p>
    <w:p w:rsidR="000714F7" w:rsidRDefault="000714F7" w:rsidP="00A652C0">
      <w:pPr>
        <w:pStyle w:val="Akapitzlist"/>
        <w:numPr>
          <w:ilvl w:val="1"/>
          <w:numId w:val="3"/>
        </w:numPr>
        <w:jc w:val="both"/>
      </w:pPr>
      <w:r>
        <w:t>Rozwijanie zainteresowań w dziedzinie fryzjerstwa,</w:t>
      </w:r>
    </w:p>
    <w:p w:rsidR="000714F7" w:rsidRPr="000714F7" w:rsidRDefault="000714F7" w:rsidP="00A652C0">
      <w:pPr>
        <w:pStyle w:val="Akapitzlist"/>
        <w:numPr>
          <w:ilvl w:val="1"/>
          <w:numId w:val="3"/>
        </w:numPr>
        <w:jc w:val="both"/>
      </w:pPr>
      <w:r>
        <w:t>Rozwijanie uzdolnień uczniów,</w:t>
      </w:r>
    </w:p>
    <w:p w:rsidR="002456FE" w:rsidRDefault="002456FE" w:rsidP="00A652C0">
      <w:pPr>
        <w:pStyle w:val="Akapitzlist"/>
        <w:numPr>
          <w:ilvl w:val="1"/>
          <w:numId w:val="3"/>
        </w:numPr>
        <w:jc w:val="both"/>
      </w:pPr>
      <w:r w:rsidRPr="002456FE">
        <w:t xml:space="preserve">Zachęcanie uczniów do doskonalenia umiejętności zawodowych, </w:t>
      </w:r>
    </w:p>
    <w:p w:rsidR="002456FE" w:rsidRPr="002456FE" w:rsidRDefault="000714F7" w:rsidP="00A652C0">
      <w:pPr>
        <w:pStyle w:val="Akapitzlist"/>
        <w:numPr>
          <w:ilvl w:val="1"/>
          <w:numId w:val="3"/>
        </w:numPr>
        <w:jc w:val="both"/>
      </w:pPr>
      <w:r>
        <w:t>Rozwijanie kreatyw</w:t>
      </w:r>
      <w:r w:rsidR="00AF37A2">
        <w:t>ności zawodowej wśród uczniów</w:t>
      </w:r>
      <w:r w:rsidR="002456FE">
        <w:t>,</w:t>
      </w:r>
    </w:p>
    <w:p w:rsidR="002456FE" w:rsidRPr="002456FE" w:rsidRDefault="002456FE" w:rsidP="00A652C0">
      <w:pPr>
        <w:pStyle w:val="Akapitzlist"/>
        <w:numPr>
          <w:ilvl w:val="1"/>
          <w:numId w:val="3"/>
        </w:numPr>
        <w:jc w:val="both"/>
      </w:pPr>
      <w:r w:rsidRPr="002456FE">
        <w:t>Zach</w:t>
      </w:r>
      <w:r w:rsidRPr="002456FE">
        <w:rPr>
          <w:rFonts w:ascii="Calibri" w:hAnsi="Calibri" w:cs="Calibri"/>
        </w:rPr>
        <w:t>ę</w:t>
      </w:r>
      <w:r w:rsidRPr="002456FE">
        <w:t>canie uczni</w:t>
      </w:r>
      <w:r w:rsidRPr="002456FE">
        <w:rPr>
          <w:rFonts w:ascii="Calibri" w:hAnsi="Calibri" w:cs="Calibri"/>
        </w:rPr>
        <w:t>ó</w:t>
      </w:r>
      <w:r w:rsidRPr="002456FE">
        <w:t>w do systematycznej nauki i pog</w:t>
      </w:r>
      <w:r w:rsidRPr="002456FE">
        <w:rPr>
          <w:rFonts w:ascii="Calibri" w:hAnsi="Calibri" w:cs="Calibri"/>
        </w:rPr>
        <w:t>łę</w:t>
      </w:r>
      <w:r w:rsidRPr="002456FE">
        <w:t xml:space="preserve">biania wiedzy, </w:t>
      </w:r>
    </w:p>
    <w:p w:rsidR="002456FE" w:rsidRDefault="002456FE" w:rsidP="00A652C0">
      <w:pPr>
        <w:pStyle w:val="Akapitzlist"/>
        <w:numPr>
          <w:ilvl w:val="1"/>
          <w:numId w:val="3"/>
        </w:numPr>
        <w:jc w:val="both"/>
      </w:pPr>
      <w:r w:rsidRPr="002456FE">
        <w:t>Zaszczepienie m</w:t>
      </w:r>
      <w:r w:rsidRPr="002456FE">
        <w:rPr>
          <w:rFonts w:ascii="Calibri" w:hAnsi="Calibri" w:cs="Calibri"/>
        </w:rPr>
        <w:t>ł</w:t>
      </w:r>
      <w:r w:rsidRPr="002456FE">
        <w:t>odzie</w:t>
      </w:r>
      <w:r w:rsidRPr="002456FE">
        <w:rPr>
          <w:rFonts w:ascii="Calibri" w:hAnsi="Calibri" w:cs="Calibri"/>
        </w:rPr>
        <w:t>ż</w:t>
      </w:r>
      <w:r w:rsidRPr="002456FE">
        <w:t xml:space="preserve">y zasad zdrowej rywalizacji, </w:t>
      </w:r>
    </w:p>
    <w:p w:rsidR="00AF37A2" w:rsidRDefault="00AF37A2" w:rsidP="00A652C0">
      <w:pPr>
        <w:pStyle w:val="Akapitzlist"/>
        <w:numPr>
          <w:ilvl w:val="1"/>
          <w:numId w:val="3"/>
        </w:numPr>
        <w:jc w:val="both"/>
      </w:pPr>
      <w:r>
        <w:t>Prezentacja umiejętności fryzjerskich,</w:t>
      </w:r>
    </w:p>
    <w:p w:rsidR="002456FE" w:rsidRPr="002456FE" w:rsidRDefault="002456FE" w:rsidP="00A652C0">
      <w:pPr>
        <w:pStyle w:val="Akapitzlist"/>
        <w:numPr>
          <w:ilvl w:val="1"/>
          <w:numId w:val="3"/>
        </w:numPr>
        <w:jc w:val="both"/>
      </w:pPr>
      <w:r>
        <w:t>Wymiana doświadczeń,</w:t>
      </w:r>
    </w:p>
    <w:p w:rsidR="002456FE" w:rsidRDefault="00AF37A2" w:rsidP="00A652C0">
      <w:pPr>
        <w:pStyle w:val="Akapitzlist"/>
        <w:numPr>
          <w:ilvl w:val="1"/>
          <w:numId w:val="3"/>
        </w:numPr>
        <w:jc w:val="both"/>
      </w:pPr>
      <w:r>
        <w:t>Możliwość zaprezentowania się uczniów na lokalnym rynku pracy</w:t>
      </w:r>
      <w:r w:rsidR="002456FE">
        <w:t>.</w:t>
      </w:r>
    </w:p>
    <w:p w:rsidR="002456FE" w:rsidRDefault="002456FE" w:rsidP="00A652C0">
      <w:pPr>
        <w:pStyle w:val="Akapitzlist"/>
        <w:numPr>
          <w:ilvl w:val="0"/>
          <w:numId w:val="3"/>
        </w:numPr>
        <w:jc w:val="both"/>
      </w:pPr>
      <w:r>
        <w:t>Rejestracja uczestników: 8.30 – 9.00</w:t>
      </w:r>
    </w:p>
    <w:p w:rsidR="002456FE" w:rsidRDefault="002456FE" w:rsidP="00A652C0">
      <w:pPr>
        <w:pStyle w:val="Akapitzlist"/>
        <w:numPr>
          <w:ilvl w:val="0"/>
          <w:numId w:val="3"/>
        </w:numPr>
        <w:jc w:val="both"/>
      </w:pPr>
      <w:r>
        <w:t xml:space="preserve">Konkurs skierowany jest do uczniów kształcących się w zawodzie technik usług fryzjerskich </w:t>
      </w:r>
      <w:r w:rsidR="00A652C0">
        <w:t xml:space="preserve">                       </w:t>
      </w:r>
      <w:r>
        <w:t>i fryzjer.</w:t>
      </w:r>
    </w:p>
    <w:p w:rsidR="002456FE" w:rsidRDefault="002456FE" w:rsidP="00A652C0">
      <w:pPr>
        <w:pStyle w:val="Akapitzlist"/>
        <w:numPr>
          <w:ilvl w:val="0"/>
          <w:numId w:val="3"/>
        </w:numPr>
        <w:jc w:val="both"/>
      </w:pPr>
      <w:r>
        <w:t>Konkurs polega na wykonaniu fryzury i stylizacji zgodnej z tematem konkursu.</w:t>
      </w:r>
    </w:p>
    <w:p w:rsidR="002456FE" w:rsidRDefault="00AF37A2" w:rsidP="00A652C0">
      <w:pPr>
        <w:pStyle w:val="Akapitzlist"/>
        <w:numPr>
          <w:ilvl w:val="0"/>
          <w:numId w:val="3"/>
        </w:numPr>
        <w:jc w:val="both"/>
      </w:pPr>
      <w:r>
        <w:t xml:space="preserve"> </w:t>
      </w:r>
      <w:r w:rsidR="002456FE">
        <w:t>Szkoła może zgłosić 1-2</w:t>
      </w:r>
      <w:r w:rsidR="000714F7">
        <w:t xml:space="preserve"> uczestników(uczestnik ma swoją modelkę/modela).</w:t>
      </w:r>
    </w:p>
    <w:p w:rsidR="000714F7" w:rsidRDefault="000714F7" w:rsidP="00A652C0">
      <w:pPr>
        <w:pStyle w:val="Akapitzlist"/>
        <w:numPr>
          <w:ilvl w:val="0"/>
          <w:numId w:val="3"/>
        </w:numPr>
        <w:jc w:val="both"/>
      </w:pPr>
      <w:r>
        <w:t>Zawodnicy pracują wyłączn</w:t>
      </w:r>
      <w:r w:rsidR="00AF37A2">
        <w:t>ie na własnych modelach, produktach i sprzęcie fryzjerskim wykonując fryzurę związaną z tematyką konkursu.</w:t>
      </w:r>
    </w:p>
    <w:p w:rsidR="00AF37A2" w:rsidRDefault="00AF37A2" w:rsidP="00A652C0">
      <w:pPr>
        <w:pStyle w:val="Akapitzlist"/>
        <w:numPr>
          <w:ilvl w:val="0"/>
          <w:numId w:val="3"/>
        </w:numPr>
        <w:jc w:val="both"/>
      </w:pPr>
      <w:r>
        <w:t xml:space="preserve">Podczas pracy można używać wszystkich dostępnych na rynku fryzjerskim środków </w:t>
      </w:r>
      <w:r w:rsidR="00A652C0">
        <w:t xml:space="preserve">                               </w:t>
      </w:r>
      <w:r>
        <w:t xml:space="preserve">do stylizacji, narzędzi, przyborów, ozdób i </w:t>
      </w:r>
      <w:proofErr w:type="spellStart"/>
      <w:r>
        <w:t>dopinek</w:t>
      </w:r>
      <w:proofErr w:type="spellEnd"/>
      <w:r>
        <w:t>(nie</w:t>
      </w:r>
      <w:r w:rsidR="000170D5">
        <w:t xml:space="preserve"> </w:t>
      </w:r>
      <w:r>
        <w:t>przekraczającej 30</w:t>
      </w:r>
      <w:r w:rsidR="000170D5">
        <w:t>% włosów modelki).</w:t>
      </w:r>
    </w:p>
    <w:p w:rsidR="000170D5" w:rsidRDefault="000170D5" w:rsidP="00A652C0">
      <w:pPr>
        <w:pStyle w:val="Akapitzlist"/>
        <w:numPr>
          <w:ilvl w:val="0"/>
          <w:numId w:val="3"/>
        </w:numPr>
        <w:jc w:val="both"/>
      </w:pPr>
      <w:r>
        <w:t>Ubiór, makijaż</w:t>
      </w:r>
      <w:r w:rsidR="00D67A93">
        <w:t xml:space="preserve"> oraz fryzura modelki powinna stanowić harmonijną całość zgodną z tematem konkursu.</w:t>
      </w:r>
    </w:p>
    <w:p w:rsidR="00D67A93" w:rsidRDefault="00D67A93" w:rsidP="00A652C0">
      <w:pPr>
        <w:pStyle w:val="Akapitzlist"/>
        <w:numPr>
          <w:ilvl w:val="0"/>
          <w:numId w:val="3"/>
        </w:numPr>
        <w:jc w:val="both"/>
      </w:pPr>
      <w:r>
        <w:t>Ubiór, makijaż modeliki/modela powinien być wystylizowany do charakteru fryzury oraz spójny z tematem konkursu.</w:t>
      </w:r>
    </w:p>
    <w:p w:rsidR="00D67A93" w:rsidRDefault="00D67A93" w:rsidP="00A652C0">
      <w:pPr>
        <w:pStyle w:val="Akapitzlist"/>
        <w:numPr>
          <w:ilvl w:val="0"/>
          <w:numId w:val="3"/>
        </w:numPr>
        <w:jc w:val="both"/>
      </w:pPr>
      <w:r>
        <w:t>Oceny dokonuje Komisja Konkursowa powołana przez organizatora, która wyłoni trzy najlepsze stylizacje.</w:t>
      </w:r>
    </w:p>
    <w:p w:rsidR="00D67A93" w:rsidRDefault="00D67A93" w:rsidP="00A652C0">
      <w:pPr>
        <w:pStyle w:val="Akapitzlist"/>
        <w:numPr>
          <w:ilvl w:val="0"/>
          <w:numId w:val="3"/>
        </w:numPr>
        <w:jc w:val="both"/>
      </w:pPr>
      <w:r>
        <w:t>Ocenie podlega:</w:t>
      </w:r>
    </w:p>
    <w:p w:rsidR="003B400A" w:rsidRDefault="003B400A" w:rsidP="00A652C0">
      <w:pPr>
        <w:pStyle w:val="Akapitzlist"/>
        <w:numPr>
          <w:ilvl w:val="1"/>
          <w:numId w:val="3"/>
        </w:numPr>
        <w:jc w:val="both"/>
      </w:pPr>
      <w:r>
        <w:t>nowoczesność zastosowanych rozwiązań,</w:t>
      </w:r>
    </w:p>
    <w:p w:rsidR="003B400A" w:rsidRPr="003B400A" w:rsidRDefault="003B400A" w:rsidP="00A652C0">
      <w:pPr>
        <w:pStyle w:val="Akapitzlist"/>
        <w:numPr>
          <w:ilvl w:val="1"/>
          <w:numId w:val="3"/>
        </w:numPr>
        <w:jc w:val="both"/>
      </w:pPr>
      <w:r w:rsidRPr="003B400A">
        <w:rPr>
          <w:rFonts w:cstheme="minorHAnsi"/>
          <w:color w:val="000000"/>
          <w:lang w:eastAsia="pl-PL"/>
        </w:rPr>
        <w:t>inspiracja, pomysł oraz stopień trudności wykreowania postaci</w:t>
      </w:r>
      <w:r>
        <w:rPr>
          <w:rFonts w:cstheme="minorHAnsi"/>
          <w:color w:val="000000"/>
          <w:lang w:eastAsia="pl-PL"/>
        </w:rPr>
        <w:t>,</w:t>
      </w:r>
    </w:p>
    <w:p w:rsidR="003B400A" w:rsidRPr="003B400A" w:rsidRDefault="003B400A" w:rsidP="00A652C0">
      <w:pPr>
        <w:pStyle w:val="Akapitzlist"/>
        <w:numPr>
          <w:ilvl w:val="1"/>
          <w:numId w:val="3"/>
        </w:numPr>
        <w:jc w:val="both"/>
      </w:pPr>
      <w:r>
        <w:rPr>
          <w:rFonts w:cstheme="minorHAnsi"/>
          <w:color w:val="000000"/>
          <w:lang w:eastAsia="pl-PL"/>
        </w:rPr>
        <w:t>staranność wykonania,</w:t>
      </w:r>
    </w:p>
    <w:p w:rsidR="003B400A" w:rsidRPr="003B400A" w:rsidRDefault="003B400A" w:rsidP="00A652C0">
      <w:pPr>
        <w:pStyle w:val="Akapitzlist"/>
        <w:numPr>
          <w:ilvl w:val="1"/>
          <w:numId w:val="3"/>
        </w:numPr>
        <w:jc w:val="both"/>
      </w:pPr>
      <w:r>
        <w:rPr>
          <w:rFonts w:cstheme="minorHAnsi"/>
          <w:color w:val="000000"/>
          <w:lang w:eastAsia="pl-PL"/>
        </w:rPr>
        <w:t>walory artystyczne i estetyczne,</w:t>
      </w:r>
    </w:p>
    <w:p w:rsidR="003B400A" w:rsidRPr="003B400A" w:rsidRDefault="003B400A" w:rsidP="00A652C0">
      <w:pPr>
        <w:pStyle w:val="Akapitzlist"/>
        <w:numPr>
          <w:ilvl w:val="1"/>
          <w:numId w:val="3"/>
        </w:numPr>
        <w:jc w:val="both"/>
      </w:pPr>
      <w:r w:rsidRPr="003B400A">
        <w:rPr>
          <w:rFonts w:cstheme="minorHAnsi"/>
          <w:color w:val="000000"/>
          <w:lang w:eastAsia="pl-PL"/>
        </w:rPr>
        <w:lastRenderedPageBreak/>
        <w:t>całościowy wizerunek modelki</w:t>
      </w:r>
      <w:r>
        <w:rPr>
          <w:rFonts w:cstheme="minorHAnsi"/>
          <w:color w:val="000000"/>
          <w:lang w:eastAsia="pl-PL"/>
        </w:rPr>
        <w:t>/modela - fryzura</w:t>
      </w:r>
      <w:r w:rsidRPr="003B400A">
        <w:rPr>
          <w:rFonts w:cstheme="minorHAnsi"/>
          <w:color w:val="000000"/>
          <w:lang w:eastAsia="pl-PL"/>
        </w:rPr>
        <w:t>, makijaż, wygląd, ubranie,</w:t>
      </w:r>
    </w:p>
    <w:p w:rsidR="003B400A" w:rsidRPr="003B400A" w:rsidRDefault="003B400A" w:rsidP="00A652C0">
      <w:pPr>
        <w:pStyle w:val="Akapitzlist"/>
        <w:numPr>
          <w:ilvl w:val="1"/>
          <w:numId w:val="3"/>
        </w:numPr>
        <w:jc w:val="both"/>
      </w:pPr>
      <w:r>
        <w:rPr>
          <w:rFonts w:cstheme="minorHAnsi"/>
        </w:rPr>
        <w:t>w</w:t>
      </w:r>
      <w:r w:rsidRPr="003B400A">
        <w:rPr>
          <w:rFonts w:cstheme="minorHAnsi"/>
        </w:rPr>
        <w:t xml:space="preserve">ykonanie konkursowej fryzury z zachowaniem przepisów BHP, przepisów przeciwpożarowych oraz ochrony środowiska. </w:t>
      </w:r>
    </w:p>
    <w:p w:rsidR="003B400A" w:rsidRPr="00A652C0" w:rsidRDefault="003B400A" w:rsidP="00A652C0">
      <w:pPr>
        <w:pStyle w:val="Akapitzlist"/>
        <w:numPr>
          <w:ilvl w:val="0"/>
          <w:numId w:val="3"/>
        </w:numPr>
        <w:jc w:val="both"/>
      </w:pPr>
      <w:r>
        <w:rPr>
          <w:rFonts w:cstheme="minorHAnsi"/>
        </w:rPr>
        <w:t>Wyniki konkursu ogłoszone będą po naradzie jury bezpośrednio po prezentacji</w:t>
      </w:r>
      <w:r w:rsidR="00A652C0">
        <w:rPr>
          <w:rFonts w:cstheme="minorHAnsi"/>
        </w:rPr>
        <w:t>(</w:t>
      </w:r>
      <w:r>
        <w:rPr>
          <w:rFonts w:cstheme="minorHAnsi"/>
        </w:rPr>
        <w:t>pokazie) wszystkich uczestników konkursu.</w:t>
      </w:r>
    </w:p>
    <w:p w:rsidR="00A652C0" w:rsidRPr="00A652C0" w:rsidRDefault="00A652C0" w:rsidP="00A652C0">
      <w:pPr>
        <w:pStyle w:val="Akapitzlist"/>
        <w:numPr>
          <w:ilvl w:val="0"/>
          <w:numId w:val="3"/>
        </w:numPr>
        <w:jc w:val="both"/>
      </w:pPr>
      <w:r>
        <w:rPr>
          <w:rFonts w:cstheme="minorHAnsi"/>
        </w:rPr>
        <w:t>Organizator przewiduje wyróżnienia i nagrodę specjalną(publiczności).</w:t>
      </w:r>
    </w:p>
    <w:p w:rsidR="00A652C0" w:rsidRPr="003B400A" w:rsidRDefault="00A652C0" w:rsidP="00A652C0">
      <w:pPr>
        <w:pStyle w:val="Akapitzlist"/>
        <w:numPr>
          <w:ilvl w:val="0"/>
          <w:numId w:val="3"/>
        </w:numPr>
        <w:jc w:val="both"/>
      </w:pPr>
      <w:r>
        <w:rPr>
          <w:rFonts w:cstheme="minorHAnsi"/>
        </w:rPr>
        <w:t>Objęcie patronatem niniejszego konkursu przez Starostę Mińskiego.</w:t>
      </w:r>
    </w:p>
    <w:p w:rsidR="003B400A" w:rsidRPr="003B400A" w:rsidRDefault="003B400A" w:rsidP="003B400A">
      <w:pPr>
        <w:pStyle w:val="Akapitzlist"/>
        <w:ind w:left="1440"/>
        <w:rPr>
          <w:rFonts w:cstheme="minorHAnsi"/>
        </w:rPr>
      </w:pPr>
    </w:p>
    <w:p w:rsidR="00FB63AA" w:rsidRPr="004240E0" w:rsidRDefault="00FB63AA" w:rsidP="00FB63AA">
      <w:pPr>
        <w:jc w:val="center"/>
      </w:pPr>
    </w:p>
    <w:sectPr w:rsidR="00FB63AA" w:rsidRPr="004240E0" w:rsidSect="00A652C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63C" w:rsidRDefault="0069563C" w:rsidP="00CC5E6B">
      <w:pPr>
        <w:spacing w:after="0" w:line="240" w:lineRule="auto"/>
      </w:pPr>
      <w:r>
        <w:separator/>
      </w:r>
    </w:p>
  </w:endnote>
  <w:endnote w:type="continuationSeparator" w:id="0">
    <w:p w:rsidR="0069563C" w:rsidRDefault="0069563C" w:rsidP="00CC5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63C" w:rsidRDefault="0069563C" w:rsidP="00CC5E6B">
      <w:pPr>
        <w:spacing w:after="0" w:line="240" w:lineRule="auto"/>
      </w:pPr>
      <w:r>
        <w:separator/>
      </w:r>
    </w:p>
  </w:footnote>
  <w:footnote w:type="continuationSeparator" w:id="0">
    <w:p w:rsidR="0069563C" w:rsidRDefault="0069563C" w:rsidP="00CC5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6B" w:rsidRPr="00887113" w:rsidRDefault="00CC5E6B" w:rsidP="00CC5E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-585470</wp:posOffset>
          </wp:positionH>
          <wp:positionV relativeFrom="paragraph">
            <wp:posOffset>-392430</wp:posOffset>
          </wp:positionV>
          <wp:extent cx="1819275" cy="1212850"/>
          <wp:effectExtent l="0" t="0" r="9525" b="6350"/>
          <wp:wrapNone/>
          <wp:docPr id="1" name="Obraz 1" descr="ko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r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212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5E6B" w:rsidRPr="00887113" w:rsidRDefault="00CC5E6B" w:rsidP="00CC5E6B">
    <w:pPr>
      <w:pStyle w:val="Nagwek"/>
      <w:pBdr>
        <w:bottom w:val="thinThickSmallGap" w:sz="24" w:space="1" w:color="000080"/>
      </w:pBdr>
      <w:rPr>
        <w:rFonts w:asciiTheme="majorHAnsi" w:hAnsiTheme="majorHAnsi" w:cstheme="majorHAnsi"/>
        <w:b/>
        <w:color w:val="00206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87113">
      <w:rPr>
        <w:rFonts w:ascii="Georgia" w:hAnsi="Georgia"/>
        <w:b/>
        <w:color w:val="0000FF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  <w:r w:rsidR="00887113">
      <w:rPr>
        <w:rFonts w:ascii="Georgia" w:hAnsi="Georgia"/>
        <w:b/>
        <w:color w:val="0000FF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</w:t>
    </w:r>
    <w:r w:rsidRPr="00887113">
      <w:rPr>
        <w:rFonts w:asciiTheme="majorHAnsi" w:hAnsiTheme="majorHAnsi" w:cstheme="majorHAnsi"/>
        <w:b/>
        <w:color w:val="00206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Zespół Szkół nr 1 im. Kazimierza Wielkiego</w:t>
    </w:r>
  </w:p>
  <w:p w:rsidR="00CC5E6B" w:rsidRPr="00887113" w:rsidRDefault="00CC5E6B" w:rsidP="00CC5E6B">
    <w:pPr>
      <w:pStyle w:val="Nagwek"/>
      <w:pBdr>
        <w:bottom w:val="thinThickSmallGap" w:sz="24" w:space="1" w:color="000080"/>
      </w:pBdr>
      <w:rPr>
        <w:rFonts w:asciiTheme="majorHAnsi" w:hAnsiTheme="majorHAnsi" w:cstheme="majorHAnsi"/>
        <w:b/>
        <w:color w:val="002060"/>
        <w:sz w:val="24"/>
        <w:szCs w:val="24"/>
      </w:rPr>
    </w:pPr>
    <w:r w:rsidRPr="00887113">
      <w:rPr>
        <w:rFonts w:asciiTheme="majorHAnsi" w:hAnsiTheme="majorHAnsi" w:cstheme="majorHAnsi"/>
        <w:b/>
        <w:color w:val="00206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</w:t>
    </w:r>
    <w:r w:rsidR="00887113" w:rsidRPr="00887113">
      <w:rPr>
        <w:rFonts w:asciiTheme="majorHAnsi" w:hAnsiTheme="majorHAnsi" w:cstheme="majorHAnsi"/>
        <w:b/>
        <w:color w:val="00206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r w:rsidRPr="00887113">
      <w:rPr>
        <w:rFonts w:asciiTheme="majorHAnsi" w:hAnsiTheme="majorHAnsi" w:cstheme="majorHAnsi"/>
        <w:b/>
        <w:color w:val="002060"/>
        <w:sz w:val="24"/>
        <w:szCs w:val="24"/>
      </w:rPr>
      <w:t>05-300 Mińsk Mazowiecki ul. Budowlana 4</w:t>
    </w:r>
  </w:p>
  <w:p w:rsidR="00CC5E6B" w:rsidRPr="004240E0" w:rsidRDefault="00CC5E6B" w:rsidP="00CC5E6B">
    <w:pPr>
      <w:pStyle w:val="Nagwek"/>
      <w:pBdr>
        <w:bottom w:val="thinThickSmallGap" w:sz="24" w:space="1" w:color="000080"/>
      </w:pBdr>
      <w:rPr>
        <w:rFonts w:asciiTheme="majorHAnsi" w:hAnsiTheme="majorHAnsi" w:cstheme="majorHAnsi"/>
        <w:b/>
        <w:i/>
        <w:color w:val="002060"/>
        <w:sz w:val="24"/>
        <w:szCs w:val="24"/>
      </w:rPr>
    </w:pPr>
    <w:r w:rsidRPr="004240E0">
      <w:rPr>
        <w:rFonts w:asciiTheme="majorHAnsi" w:hAnsiTheme="majorHAnsi" w:cstheme="majorHAnsi"/>
        <w:i/>
        <w:color w:val="002060"/>
        <w:sz w:val="24"/>
        <w:szCs w:val="24"/>
      </w:rPr>
      <w:t xml:space="preserve">                                       </w:t>
    </w:r>
    <w:proofErr w:type="spellStart"/>
    <w:r w:rsidRPr="004240E0">
      <w:rPr>
        <w:rFonts w:asciiTheme="majorHAnsi" w:hAnsiTheme="majorHAnsi" w:cstheme="majorHAnsi"/>
        <w:b/>
        <w:i/>
        <w:color w:val="002060"/>
        <w:sz w:val="24"/>
        <w:szCs w:val="24"/>
      </w:rPr>
      <w:t>tel</w:t>
    </w:r>
    <w:proofErr w:type="spellEnd"/>
    <w:r w:rsidRPr="004240E0">
      <w:rPr>
        <w:rFonts w:asciiTheme="majorHAnsi" w:hAnsiTheme="majorHAnsi" w:cstheme="majorHAnsi"/>
        <w:b/>
        <w:i/>
        <w:color w:val="002060"/>
        <w:sz w:val="24"/>
        <w:szCs w:val="24"/>
      </w:rPr>
      <w:t>: 25 758 25 64</w:t>
    </w:r>
    <w:r w:rsidR="00887113" w:rsidRPr="004240E0">
      <w:rPr>
        <w:rFonts w:asciiTheme="majorHAnsi" w:hAnsiTheme="majorHAnsi" w:cstheme="majorHAnsi"/>
        <w:b/>
        <w:i/>
        <w:color w:val="002060"/>
        <w:sz w:val="24"/>
        <w:szCs w:val="24"/>
      </w:rPr>
      <w:t xml:space="preserve"> </w:t>
    </w:r>
    <w:r w:rsidRPr="004240E0">
      <w:rPr>
        <w:rFonts w:asciiTheme="majorHAnsi" w:hAnsiTheme="majorHAnsi" w:cstheme="majorHAnsi"/>
        <w:b/>
        <w:i/>
        <w:color w:val="002060"/>
        <w:sz w:val="24"/>
        <w:szCs w:val="24"/>
      </w:rPr>
      <w:t xml:space="preserve">  fax: 25 758 36 17 </w:t>
    </w:r>
    <w:r w:rsidR="00887113" w:rsidRPr="004240E0">
      <w:rPr>
        <w:rFonts w:asciiTheme="majorHAnsi" w:hAnsiTheme="majorHAnsi" w:cstheme="majorHAnsi"/>
        <w:b/>
        <w:i/>
        <w:color w:val="002060"/>
        <w:sz w:val="24"/>
        <w:szCs w:val="24"/>
      </w:rPr>
      <w:t xml:space="preserve"> </w:t>
    </w:r>
    <w:r w:rsidRPr="004240E0">
      <w:rPr>
        <w:rFonts w:asciiTheme="majorHAnsi" w:hAnsiTheme="majorHAnsi" w:cstheme="majorHAnsi"/>
        <w:b/>
        <w:i/>
        <w:color w:val="002060"/>
        <w:sz w:val="24"/>
        <w:szCs w:val="24"/>
      </w:rPr>
      <w:t xml:space="preserve"> e-mail: zs1mm@zs1mm.edu.p</w:t>
    </w:r>
  </w:p>
  <w:p w:rsidR="00CC5E6B" w:rsidRPr="004240E0" w:rsidRDefault="00CC5E6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55E87"/>
    <w:multiLevelType w:val="hybridMultilevel"/>
    <w:tmpl w:val="6F3CAB66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67252F5"/>
    <w:multiLevelType w:val="hybridMultilevel"/>
    <w:tmpl w:val="AF1445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109F4"/>
    <w:multiLevelType w:val="hybridMultilevel"/>
    <w:tmpl w:val="134A4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F2782"/>
    <w:multiLevelType w:val="hybridMultilevel"/>
    <w:tmpl w:val="CE867E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9C"/>
    <w:rsid w:val="000170D5"/>
    <w:rsid w:val="000714F7"/>
    <w:rsid w:val="000B187B"/>
    <w:rsid w:val="001D5F9C"/>
    <w:rsid w:val="002456FE"/>
    <w:rsid w:val="003B400A"/>
    <w:rsid w:val="004240E0"/>
    <w:rsid w:val="0058006A"/>
    <w:rsid w:val="005F4352"/>
    <w:rsid w:val="006827D5"/>
    <w:rsid w:val="0069563C"/>
    <w:rsid w:val="00825488"/>
    <w:rsid w:val="00887113"/>
    <w:rsid w:val="009C164D"/>
    <w:rsid w:val="00A652C0"/>
    <w:rsid w:val="00AF37A2"/>
    <w:rsid w:val="00CC5E6B"/>
    <w:rsid w:val="00D3469B"/>
    <w:rsid w:val="00D67A93"/>
    <w:rsid w:val="00DA4429"/>
    <w:rsid w:val="00EA07C2"/>
    <w:rsid w:val="00F02539"/>
    <w:rsid w:val="00F8311E"/>
    <w:rsid w:val="00F9635F"/>
    <w:rsid w:val="00F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F9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C5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C5E6B"/>
  </w:style>
  <w:style w:type="paragraph" w:styleId="Stopka">
    <w:name w:val="footer"/>
    <w:basedOn w:val="Normalny"/>
    <w:link w:val="StopkaZnak"/>
    <w:uiPriority w:val="99"/>
    <w:unhideWhenUsed/>
    <w:rsid w:val="00CC5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E6B"/>
  </w:style>
  <w:style w:type="paragraph" w:styleId="NormalnyWeb">
    <w:name w:val="Normal (Web)"/>
    <w:basedOn w:val="Normalny"/>
    <w:uiPriority w:val="99"/>
    <w:semiHidden/>
    <w:unhideWhenUsed/>
    <w:rsid w:val="0001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70D5"/>
    <w:rPr>
      <w:b/>
      <w:bCs/>
    </w:rPr>
  </w:style>
  <w:style w:type="character" w:styleId="Uwydatnienie">
    <w:name w:val="Emphasis"/>
    <w:basedOn w:val="Domylnaczcionkaakapitu"/>
    <w:uiPriority w:val="20"/>
    <w:qFormat/>
    <w:rsid w:val="000170D5"/>
    <w:rPr>
      <w:i/>
      <w:iCs/>
    </w:rPr>
  </w:style>
  <w:style w:type="paragraph" w:customStyle="1" w:styleId="Akapitzlist1">
    <w:name w:val="Akapit z listą1"/>
    <w:basedOn w:val="Normalny"/>
    <w:rsid w:val="003B400A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F9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C5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C5E6B"/>
  </w:style>
  <w:style w:type="paragraph" w:styleId="Stopka">
    <w:name w:val="footer"/>
    <w:basedOn w:val="Normalny"/>
    <w:link w:val="StopkaZnak"/>
    <w:uiPriority w:val="99"/>
    <w:unhideWhenUsed/>
    <w:rsid w:val="00CC5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E6B"/>
  </w:style>
  <w:style w:type="paragraph" w:styleId="NormalnyWeb">
    <w:name w:val="Normal (Web)"/>
    <w:basedOn w:val="Normalny"/>
    <w:uiPriority w:val="99"/>
    <w:semiHidden/>
    <w:unhideWhenUsed/>
    <w:rsid w:val="0001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70D5"/>
    <w:rPr>
      <w:b/>
      <w:bCs/>
    </w:rPr>
  </w:style>
  <w:style w:type="character" w:styleId="Uwydatnienie">
    <w:name w:val="Emphasis"/>
    <w:basedOn w:val="Domylnaczcionkaakapitu"/>
    <w:uiPriority w:val="20"/>
    <w:qFormat/>
    <w:rsid w:val="000170D5"/>
    <w:rPr>
      <w:i/>
      <w:iCs/>
    </w:rPr>
  </w:style>
  <w:style w:type="paragraph" w:customStyle="1" w:styleId="Akapitzlist1">
    <w:name w:val="Akapit z listą1"/>
    <w:basedOn w:val="Normalny"/>
    <w:rsid w:val="003B400A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0AF8-105D-4263-9E7C-900EEB20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nauczyciel</cp:lastModifiedBy>
  <cp:revision>6</cp:revision>
  <dcterms:created xsi:type="dcterms:W3CDTF">2024-02-22T10:39:00Z</dcterms:created>
  <dcterms:modified xsi:type="dcterms:W3CDTF">2024-03-08T10:12:00Z</dcterms:modified>
</cp:coreProperties>
</file>